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/08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VOB 17-25O Errichtung eines Berufsschulcampus BA 1; VE4-4110 Sanitär, Heizung, Kälte und Technische Dämmung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anitär-, Heizungs- und Kälteinstallation im Gebäude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